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1D9ED3" w14:textId="77777777" w:rsidR="002B2EAF" w:rsidRDefault="00206F0D" w:rsidP="001E094A">
      <w:pPr>
        <w:pStyle w:val="Heading2"/>
        <w:spacing w:before="0" w:after="0"/>
        <w:jc w:val="center"/>
        <w:rPr>
          <w:rFonts w:ascii="Open Sans" w:hAnsi="Open Sans" w:cs="Open Sans"/>
          <w:b w:val="0"/>
          <w:iCs/>
          <w:color w:val="000000"/>
          <w:sz w:val="20"/>
          <w:shd w:val="clear" w:color="auto" w:fill="FFFFFF"/>
        </w:rPr>
      </w:pPr>
      <w:bookmarkStart w:id="0" w:name="_GoBack"/>
      <w:bookmarkEnd w:id="0"/>
      <w:r w:rsidRPr="005F68C7">
        <w:rPr>
          <w:rFonts w:ascii="Open Sans" w:hAnsi="Open Sans" w:cs="Open Sans"/>
          <w:b w:val="0"/>
          <w:iCs/>
          <w:color w:val="000000"/>
          <w:sz w:val="20"/>
          <w:shd w:val="clear" w:color="auto" w:fill="FFFFFF"/>
        </w:rPr>
        <w:t>A practical and positive evidence-based course for parents who are preparing for, going</w:t>
      </w:r>
    </w:p>
    <w:p w14:paraId="2962C5FE" w14:textId="5A3E0964" w:rsidR="00206F0D" w:rsidRDefault="00206F0D" w:rsidP="002B2EAF">
      <w:pPr>
        <w:pStyle w:val="Heading2"/>
        <w:spacing w:before="0" w:after="0"/>
        <w:jc w:val="center"/>
        <w:rPr>
          <w:rFonts w:ascii="Open Sans" w:hAnsi="Open Sans" w:cs="Open Sans"/>
          <w:b w:val="0"/>
          <w:iCs/>
          <w:color w:val="000000"/>
          <w:sz w:val="20"/>
          <w:shd w:val="clear" w:color="auto" w:fill="FFFFFF"/>
        </w:rPr>
      </w:pPr>
      <w:r w:rsidRPr="005F68C7">
        <w:rPr>
          <w:rFonts w:ascii="Open Sans" w:hAnsi="Open Sans" w:cs="Open Sans"/>
          <w:b w:val="0"/>
          <w:iCs/>
          <w:color w:val="000000"/>
          <w:sz w:val="20"/>
          <w:shd w:val="clear" w:color="auto" w:fill="FFFFFF"/>
        </w:rPr>
        <w:t xml:space="preserve"> through or have gone through a separation or divorce.</w:t>
      </w:r>
    </w:p>
    <w:p w14:paraId="18FB3578" w14:textId="77777777" w:rsidR="00D22168" w:rsidRPr="00D22168" w:rsidRDefault="00D22168" w:rsidP="00D22168"/>
    <w:p w14:paraId="4D5263BC" w14:textId="77777777" w:rsidR="00206F0D" w:rsidRPr="005F68C7" w:rsidRDefault="00206F0D" w:rsidP="00206F0D">
      <w:pPr>
        <w:pStyle w:val="BodyText3"/>
        <w:rPr>
          <w:rFonts w:ascii="Open Sans" w:hAnsi="Open Sans" w:cs="Open Sans"/>
          <w:sz w:val="20"/>
        </w:rPr>
      </w:pPr>
    </w:p>
    <w:p w14:paraId="6CC9018E" w14:textId="42D534E5" w:rsidR="00206F0D" w:rsidRPr="005F68C7" w:rsidRDefault="00206F0D" w:rsidP="00206F0D">
      <w:pPr>
        <w:pStyle w:val="BodyText3"/>
        <w:rPr>
          <w:rFonts w:ascii="Open Sans" w:hAnsi="Open Sans" w:cs="Open Sans"/>
          <w:sz w:val="20"/>
        </w:rPr>
      </w:pPr>
      <w:r w:rsidRPr="005F68C7">
        <w:rPr>
          <w:rFonts w:ascii="Open Sans" w:hAnsi="Open Sans" w:cs="Open Sans"/>
          <w:sz w:val="20"/>
        </w:rPr>
        <w:t xml:space="preserve">Parenting when separated can be challenging and confusing. </w:t>
      </w:r>
      <w:r w:rsidRPr="005F68C7">
        <w:rPr>
          <w:rFonts w:ascii="Open Sans" w:hAnsi="Open Sans" w:cs="Open Sans"/>
          <w:noProof w:val="0"/>
          <w:color w:val="000000"/>
          <w:sz w:val="20"/>
          <w:lang w:val="en-IE" w:eastAsia="en-IE"/>
        </w:rPr>
        <w:t xml:space="preserve">Drawing on international long-term evidence, the </w:t>
      </w:r>
      <w:r w:rsidR="00AB049F" w:rsidRPr="005F68C7">
        <w:rPr>
          <w:rFonts w:ascii="Open Sans" w:hAnsi="Open Sans" w:cs="Open Sans"/>
          <w:noProof w:val="0"/>
          <w:color w:val="000000"/>
          <w:sz w:val="20"/>
          <w:lang w:val="en-IE" w:eastAsia="en-IE"/>
        </w:rPr>
        <w:t>Parents Plus ‘</w:t>
      </w:r>
      <w:r w:rsidRPr="005F68C7">
        <w:rPr>
          <w:rFonts w:ascii="Open Sans" w:hAnsi="Open Sans" w:cs="Open Sans"/>
          <w:noProof w:val="0"/>
          <w:color w:val="000000"/>
          <w:sz w:val="20"/>
          <w:lang w:val="en-IE" w:eastAsia="en-IE"/>
        </w:rPr>
        <w:t>Parenting when Separated</w:t>
      </w:r>
      <w:r w:rsidR="00AB049F" w:rsidRPr="005F68C7">
        <w:rPr>
          <w:rFonts w:ascii="Open Sans" w:hAnsi="Open Sans" w:cs="Open Sans"/>
          <w:noProof w:val="0"/>
          <w:color w:val="000000"/>
          <w:sz w:val="20"/>
          <w:lang w:val="en-IE" w:eastAsia="en-IE"/>
        </w:rPr>
        <w:t>’</w:t>
      </w:r>
      <w:r w:rsidRPr="005F68C7">
        <w:rPr>
          <w:rFonts w:ascii="Open Sans" w:hAnsi="Open Sans" w:cs="Open Sans"/>
          <w:noProof w:val="0"/>
          <w:color w:val="000000"/>
          <w:sz w:val="20"/>
          <w:lang w:val="en-IE" w:eastAsia="en-IE"/>
        </w:rPr>
        <w:t xml:space="preserve"> Programme is a </w:t>
      </w:r>
      <w:r w:rsidR="00E26EB5" w:rsidRPr="005F68C7">
        <w:rPr>
          <w:rFonts w:ascii="Open Sans" w:hAnsi="Open Sans" w:cs="Open Sans"/>
          <w:noProof w:val="0"/>
          <w:color w:val="000000"/>
          <w:sz w:val="20"/>
          <w:lang w:val="en-IE" w:eastAsia="en-IE"/>
        </w:rPr>
        <w:t>six-week</w:t>
      </w:r>
      <w:r w:rsidRPr="005F68C7">
        <w:rPr>
          <w:rFonts w:ascii="Open Sans" w:hAnsi="Open Sans" w:cs="Open Sans"/>
          <w:noProof w:val="0"/>
          <w:color w:val="000000"/>
          <w:sz w:val="20"/>
          <w:lang w:val="en-IE" w:eastAsia="en-IE"/>
        </w:rPr>
        <w:t xml:space="preserve"> course that highlights practical steps parents can take to help their children cope and thrive, as well as coping successfully themselves.</w:t>
      </w:r>
    </w:p>
    <w:p w14:paraId="764D91C1" w14:textId="783F04E5" w:rsidR="00206F0D" w:rsidRDefault="00206F0D" w:rsidP="00206F0D">
      <w:pPr>
        <w:jc w:val="both"/>
        <w:rPr>
          <w:rFonts w:ascii="Open Sans" w:hAnsi="Open Sans" w:cs="Open Sans"/>
          <w:noProof w:val="0"/>
          <w:sz w:val="20"/>
          <w:szCs w:val="20"/>
          <w:lang w:val="en-IE" w:eastAsia="en-IE"/>
        </w:rPr>
      </w:pPr>
    </w:p>
    <w:p w14:paraId="24ABD043" w14:textId="77777777" w:rsidR="00D22168" w:rsidRPr="005F68C7" w:rsidRDefault="00D22168" w:rsidP="00206F0D">
      <w:pPr>
        <w:jc w:val="both"/>
        <w:rPr>
          <w:rFonts w:ascii="Open Sans" w:hAnsi="Open Sans" w:cs="Open Sans"/>
          <w:noProof w:val="0"/>
          <w:sz w:val="20"/>
          <w:szCs w:val="20"/>
          <w:lang w:val="en-IE" w:eastAsia="en-IE"/>
        </w:rPr>
      </w:pPr>
    </w:p>
    <w:p w14:paraId="18DD8BFB" w14:textId="77777777" w:rsidR="00206F0D" w:rsidRPr="005F68C7" w:rsidRDefault="002B2EAF" w:rsidP="00206F0D">
      <w:pPr>
        <w:jc w:val="both"/>
        <w:rPr>
          <w:rFonts w:ascii="Open Sans" w:hAnsi="Open Sans" w:cs="Open Sans"/>
          <w:noProof w:val="0"/>
          <w:color w:val="000000"/>
          <w:sz w:val="20"/>
          <w:szCs w:val="20"/>
          <w:lang w:val="en-IE" w:eastAsia="en-IE"/>
        </w:rPr>
      </w:pPr>
      <w:r>
        <w:rPr>
          <w:rFonts w:ascii="Open Sans" w:hAnsi="Open Sans" w:cs="Open Sans"/>
          <w:color w:val="000000"/>
          <w:sz w:val="20"/>
          <w:szCs w:val="20"/>
        </w:rPr>
        <w:drawing>
          <wp:anchor distT="0" distB="0" distL="114300" distR="114300" simplePos="0" relativeHeight="251658240" behindDoc="0" locked="0" layoutInCell="1" allowOverlap="1" wp14:anchorId="10A84D13" wp14:editId="5814800F">
            <wp:simplePos x="0" y="0"/>
            <wp:positionH relativeFrom="margin">
              <wp:align>right</wp:align>
            </wp:positionH>
            <wp:positionV relativeFrom="paragraph">
              <wp:posOffset>8255</wp:posOffset>
            </wp:positionV>
            <wp:extent cx="1844040" cy="1546225"/>
            <wp:effectExtent l="0" t="0" r="3810" b="0"/>
            <wp:wrapThrough wrapText="bothSides">
              <wp:wrapPolygon edited="0">
                <wp:start x="0" y="0"/>
                <wp:lineTo x="0" y="21290"/>
                <wp:lineTo x="21421" y="21290"/>
                <wp:lineTo x="21421" y="0"/>
                <wp:lineTo x="0" y="0"/>
              </wp:wrapPolygon>
            </wp:wrapThrough>
            <wp:docPr id="1" name="Picture 1" descr="Children running in a woodland scen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ildren running in a woodland scene "/>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44040" cy="1546225"/>
                    </a:xfrm>
                    <a:prstGeom prst="rect">
                      <a:avLst/>
                    </a:prstGeom>
                  </pic:spPr>
                </pic:pic>
              </a:graphicData>
            </a:graphic>
            <wp14:sizeRelH relativeFrom="margin">
              <wp14:pctWidth>0</wp14:pctWidth>
            </wp14:sizeRelH>
            <wp14:sizeRelV relativeFrom="margin">
              <wp14:pctHeight>0</wp14:pctHeight>
            </wp14:sizeRelV>
          </wp:anchor>
        </w:drawing>
      </w:r>
      <w:r w:rsidR="00206F0D" w:rsidRPr="005F68C7">
        <w:rPr>
          <w:rFonts w:ascii="Open Sans" w:hAnsi="Open Sans" w:cs="Open Sans"/>
          <w:noProof w:val="0"/>
          <w:color w:val="000000"/>
          <w:sz w:val="20"/>
          <w:szCs w:val="20"/>
          <w:lang w:val="en-IE" w:eastAsia="en-IE"/>
        </w:rPr>
        <w:t>Topics include:</w:t>
      </w:r>
    </w:p>
    <w:p w14:paraId="064FE132" w14:textId="77777777" w:rsidR="00206F0D" w:rsidRPr="005F68C7" w:rsidRDefault="00206F0D" w:rsidP="00206F0D">
      <w:pPr>
        <w:numPr>
          <w:ilvl w:val="0"/>
          <w:numId w:val="1"/>
        </w:numPr>
        <w:jc w:val="both"/>
        <w:textAlignment w:val="baseline"/>
        <w:rPr>
          <w:rFonts w:ascii="Open Sans" w:hAnsi="Open Sans" w:cs="Open Sans"/>
          <w:noProof w:val="0"/>
          <w:color w:val="000000"/>
          <w:sz w:val="20"/>
          <w:szCs w:val="20"/>
          <w:lang w:val="en-IE" w:eastAsia="en-IE"/>
        </w:rPr>
      </w:pPr>
      <w:r w:rsidRPr="005F68C7">
        <w:rPr>
          <w:rFonts w:ascii="Open Sans" w:hAnsi="Open Sans" w:cs="Open Sans"/>
          <w:noProof w:val="0"/>
          <w:color w:val="000000"/>
          <w:sz w:val="20"/>
          <w:szCs w:val="20"/>
          <w:lang w:val="en-IE" w:eastAsia="en-IE"/>
        </w:rPr>
        <w:t>Solving co-parenting problems in a positive way that focus on the needs of children.</w:t>
      </w:r>
    </w:p>
    <w:p w14:paraId="417EF9CE" w14:textId="77777777" w:rsidR="00206F0D" w:rsidRPr="005F68C7" w:rsidRDefault="00206F0D" w:rsidP="00206F0D">
      <w:pPr>
        <w:numPr>
          <w:ilvl w:val="0"/>
          <w:numId w:val="1"/>
        </w:numPr>
        <w:jc w:val="both"/>
        <w:textAlignment w:val="baseline"/>
        <w:rPr>
          <w:rFonts w:ascii="Open Sans" w:hAnsi="Open Sans" w:cs="Open Sans"/>
          <w:noProof w:val="0"/>
          <w:color w:val="000000"/>
          <w:sz w:val="20"/>
          <w:szCs w:val="20"/>
          <w:lang w:val="en-IE" w:eastAsia="en-IE"/>
        </w:rPr>
      </w:pPr>
      <w:r w:rsidRPr="005F68C7">
        <w:rPr>
          <w:rFonts w:ascii="Open Sans" w:hAnsi="Open Sans" w:cs="Open Sans"/>
          <w:noProof w:val="0"/>
          <w:color w:val="000000"/>
          <w:sz w:val="20"/>
          <w:szCs w:val="20"/>
          <w:lang w:val="en-IE" w:eastAsia="en-IE"/>
        </w:rPr>
        <w:t>Cope with the emotional impact of separation and learn stress management techniques.</w:t>
      </w:r>
    </w:p>
    <w:p w14:paraId="3F4227FB" w14:textId="77777777" w:rsidR="00206F0D" w:rsidRPr="005F68C7" w:rsidRDefault="00206F0D" w:rsidP="00206F0D">
      <w:pPr>
        <w:numPr>
          <w:ilvl w:val="0"/>
          <w:numId w:val="1"/>
        </w:numPr>
        <w:jc w:val="both"/>
        <w:textAlignment w:val="baseline"/>
        <w:rPr>
          <w:rFonts w:ascii="Open Sans" w:hAnsi="Open Sans" w:cs="Open Sans"/>
          <w:noProof w:val="0"/>
          <w:color w:val="000000"/>
          <w:sz w:val="20"/>
          <w:szCs w:val="20"/>
          <w:lang w:val="en-IE" w:eastAsia="en-IE"/>
        </w:rPr>
      </w:pPr>
      <w:r w:rsidRPr="005F68C7">
        <w:rPr>
          <w:rFonts w:ascii="Open Sans" w:hAnsi="Open Sans" w:cs="Open Sans"/>
          <w:noProof w:val="0"/>
          <w:color w:val="000000"/>
          <w:sz w:val="20"/>
          <w:szCs w:val="20"/>
          <w:lang w:val="en-IE" w:eastAsia="en-IE"/>
        </w:rPr>
        <w:t>Help your children cope with the impact of the separation both emotionally and practically.</w:t>
      </w:r>
    </w:p>
    <w:p w14:paraId="6804A159" w14:textId="6E61529C" w:rsidR="00206F0D" w:rsidRDefault="00206F0D" w:rsidP="00206F0D">
      <w:pPr>
        <w:numPr>
          <w:ilvl w:val="0"/>
          <w:numId w:val="1"/>
        </w:numPr>
        <w:spacing w:before="100" w:beforeAutospacing="1" w:after="100" w:afterAutospacing="1"/>
        <w:textAlignment w:val="baseline"/>
        <w:rPr>
          <w:rFonts w:ascii="Open Sans" w:hAnsi="Open Sans" w:cs="Open Sans"/>
          <w:noProof w:val="0"/>
          <w:color w:val="000000"/>
          <w:sz w:val="20"/>
          <w:szCs w:val="20"/>
          <w:lang w:val="en-IE" w:eastAsia="en-IE"/>
        </w:rPr>
      </w:pPr>
      <w:r w:rsidRPr="005F68C7">
        <w:rPr>
          <w:rFonts w:ascii="Open Sans" w:hAnsi="Open Sans" w:cs="Open Sans"/>
          <w:noProof w:val="0"/>
          <w:color w:val="000000"/>
          <w:sz w:val="20"/>
          <w:szCs w:val="20"/>
          <w:lang w:val="en-IE" w:eastAsia="en-IE"/>
        </w:rPr>
        <w:t>Enhance communication with their children and with their children's other parent.</w:t>
      </w:r>
    </w:p>
    <w:p w14:paraId="26AB1453" w14:textId="77777777" w:rsidR="00D22168" w:rsidRPr="005F68C7" w:rsidRDefault="00D22168" w:rsidP="00D22168">
      <w:pPr>
        <w:spacing w:before="100" w:beforeAutospacing="1" w:after="100" w:afterAutospacing="1"/>
        <w:textAlignment w:val="baseline"/>
        <w:rPr>
          <w:rFonts w:ascii="Open Sans" w:hAnsi="Open Sans" w:cs="Open Sans"/>
          <w:noProof w:val="0"/>
          <w:color w:val="000000"/>
          <w:sz w:val="20"/>
          <w:szCs w:val="20"/>
          <w:lang w:val="en-IE" w:eastAsia="en-IE"/>
        </w:rPr>
      </w:pPr>
    </w:p>
    <w:p w14:paraId="14AEB305" w14:textId="237698BA" w:rsidR="00206F0D" w:rsidRDefault="00206F0D" w:rsidP="00206F0D">
      <w:pPr>
        <w:rPr>
          <w:rFonts w:ascii="Open Sans" w:hAnsi="Open Sans" w:cs="Open Sans"/>
          <w:sz w:val="20"/>
          <w:szCs w:val="20"/>
        </w:rPr>
      </w:pPr>
      <w:r w:rsidRPr="005F68C7">
        <w:rPr>
          <w:rFonts w:ascii="Open Sans" w:hAnsi="Open Sans" w:cs="Open Sans"/>
          <w:sz w:val="20"/>
          <w:szCs w:val="20"/>
        </w:rPr>
        <w:t>The ‘Parenting When Separated’ course does not propose to find magic answers but hopes to help parents to gain the support of other parents who may have similar experiences and to find down-to-earth solutions for difficult situations. The focus of the course is positive and aims to build on your strengths as a parent and what you are already doing right.</w:t>
      </w:r>
    </w:p>
    <w:p w14:paraId="17CDD5EA" w14:textId="77777777" w:rsidR="00D22168" w:rsidRPr="005F68C7" w:rsidRDefault="00D22168" w:rsidP="00206F0D">
      <w:pPr>
        <w:rPr>
          <w:rFonts w:ascii="Open Sans" w:hAnsi="Open Sans" w:cs="Open Sans"/>
          <w:sz w:val="20"/>
          <w:szCs w:val="20"/>
        </w:rPr>
      </w:pPr>
    </w:p>
    <w:p w14:paraId="0D167892" w14:textId="77777777" w:rsidR="00206F0D" w:rsidRPr="005F68C7" w:rsidRDefault="00206F0D" w:rsidP="00206F0D">
      <w:pPr>
        <w:pStyle w:val="Heading2"/>
        <w:rPr>
          <w:rFonts w:ascii="Open Sans" w:hAnsi="Open Sans" w:cs="Open Sans"/>
          <w:sz w:val="20"/>
        </w:rPr>
      </w:pPr>
      <w:r w:rsidRPr="005F68C7">
        <w:rPr>
          <w:rFonts w:ascii="Open Sans" w:hAnsi="Open Sans" w:cs="Open Sans"/>
          <w:sz w:val="20"/>
        </w:rPr>
        <w:t>Who should attend</w:t>
      </w:r>
    </w:p>
    <w:p w14:paraId="321C43E5" w14:textId="4E942A47" w:rsidR="00206F0D" w:rsidRDefault="00206F0D" w:rsidP="00206F0D">
      <w:pPr>
        <w:rPr>
          <w:rFonts w:ascii="Open Sans" w:hAnsi="Open Sans" w:cs="Open Sans"/>
          <w:sz w:val="20"/>
          <w:szCs w:val="20"/>
        </w:rPr>
      </w:pPr>
      <w:r w:rsidRPr="005F68C7">
        <w:rPr>
          <w:rFonts w:ascii="Open Sans" w:hAnsi="Open Sans" w:cs="Open Sans"/>
          <w:sz w:val="20"/>
          <w:szCs w:val="20"/>
        </w:rPr>
        <w:t xml:space="preserve">The course is free to attend and is open to separated parents from all backgrounds. Both mothers and fathers, resident and non-resident parents are welcome to attend this course. Both parents of the same children are welcome to attend though we recommend you attend separate groups.  </w:t>
      </w:r>
    </w:p>
    <w:p w14:paraId="2526CF72" w14:textId="77777777" w:rsidR="00D22168" w:rsidRPr="005F68C7" w:rsidRDefault="00D22168" w:rsidP="00206F0D">
      <w:pPr>
        <w:rPr>
          <w:rFonts w:ascii="Open Sans" w:hAnsi="Open Sans" w:cs="Open Sans"/>
          <w:sz w:val="20"/>
          <w:szCs w:val="20"/>
        </w:rPr>
      </w:pPr>
    </w:p>
    <w:p w14:paraId="01656D48" w14:textId="77777777" w:rsidR="00206F0D" w:rsidRPr="005F68C7" w:rsidRDefault="00206F0D" w:rsidP="00206F0D">
      <w:pPr>
        <w:pStyle w:val="Heading2"/>
        <w:rPr>
          <w:rFonts w:ascii="Open Sans" w:hAnsi="Open Sans" w:cs="Open Sans"/>
          <w:sz w:val="20"/>
        </w:rPr>
      </w:pPr>
      <w:r w:rsidRPr="005F68C7">
        <w:rPr>
          <w:rFonts w:ascii="Open Sans" w:hAnsi="Open Sans" w:cs="Open Sans"/>
          <w:sz w:val="20"/>
        </w:rPr>
        <w:t>Course details</w:t>
      </w:r>
    </w:p>
    <w:p w14:paraId="7C1F86CC" w14:textId="5CF1003C" w:rsidR="00291476" w:rsidRDefault="00206F0D" w:rsidP="00291476">
      <w:pPr>
        <w:rPr>
          <w:rFonts w:ascii="Open Sans" w:hAnsi="Open Sans" w:cs="Open Sans"/>
          <w:sz w:val="20"/>
          <w:szCs w:val="20"/>
        </w:rPr>
      </w:pPr>
      <w:r w:rsidRPr="005F68C7">
        <w:rPr>
          <w:rFonts w:ascii="Open Sans" w:hAnsi="Open Sans" w:cs="Open Sans"/>
          <w:sz w:val="20"/>
          <w:szCs w:val="20"/>
        </w:rPr>
        <w:t>The course consists of six group sessions</w:t>
      </w:r>
      <w:r w:rsidR="00291476">
        <w:rPr>
          <w:rFonts w:ascii="Open Sans" w:hAnsi="Open Sans" w:cs="Open Sans"/>
          <w:sz w:val="20"/>
          <w:szCs w:val="20"/>
        </w:rPr>
        <w:t xml:space="preserve"> for up to 12 parents, each session will last 2 hours 30 minutes with a 15 minute break. W</w:t>
      </w:r>
      <w:r w:rsidR="00291476" w:rsidRPr="00291476">
        <w:rPr>
          <w:rFonts w:ascii="Open Sans" w:hAnsi="Open Sans" w:cs="Open Sans"/>
          <w:sz w:val="20"/>
          <w:szCs w:val="20"/>
        </w:rPr>
        <w:t>e will meet all parents for an individual introductory meeting prior to the group starting</w:t>
      </w:r>
      <w:r w:rsidR="00291476">
        <w:rPr>
          <w:rFonts w:ascii="Open Sans" w:hAnsi="Open Sans" w:cs="Open Sans"/>
          <w:sz w:val="20"/>
          <w:szCs w:val="20"/>
        </w:rPr>
        <w:t xml:space="preserve"> to discuss your goals for the course. </w:t>
      </w:r>
    </w:p>
    <w:p w14:paraId="24A2E400" w14:textId="77777777" w:rsidR="00D22168" w:rsidRDefault="00D22168" w:rsidP="00291476">
      <w:pPr>
        <w:rPr>
          <w:rFonts w:ascii="Open Sans" w:hAnsi="Open Sans" w:cs="Open Sans"/>
          <w:sz w:val="20"/>
          <w:szCs w:val="20"/>
        </w:rPr>
      </w:pPr>
    </w:p>
    <w:p w14:paraId="09EDD268" w14:textId="03ADA325" w:rsidR="00291476" w:rsidRDefault="00291476" w:rsidP="00291476">
      <w:pPr>
        <w:rPr>
          <w:rFonts w:ascii="Open Sans" w:hAnsi="Open Sans" w:cs="Open Sans"/>
          <w:sz w:val="20"/>
          <w:szCs w:val="20"/>
        </w:rPr>
      </w:pPr>
    </w:p>
    <w:p w14:paraId="3758813B" w14:textId="070E4396" w:rsidR="00291476" w:rsidRDefault="00291476" w:rsidP="00291476">
      <w:pPr>
        <w:rPr>
          <w:rFonts w:ascii="Open Sans" w:hAnsi="Open Sans" w:cs="Open Sans"/>
          <w:b/>
          <w:bCs/>
          <w:i/>
          <w:iCs/>
          <w:sz w:val="20"/>
          <w:szCs w:val="20"/>
        </w:rPr>
      </w:pPr>
      <w:r w:rsidRPr="00291476">
        <w:rPr>
          <w:rFonts w:ascii="Open Sans" w:hAnsi="Open Sans" w:cs="Open Sans"/>
          <w:b/>
          <w:bCs/>
          <w:i/>
          <w:iCs/>
          <w:sz w:val="20"/>
          <w:szCs w:val="20"/>
        </w:rPr>
        <w:t xml:space="preserve">How to register </w:t>
      </w:r>
    </w:p>
    <w:p w14:paraId="0F1168A9" w14:textId="0B0EB2A5" w:rsidR="00A41777" w:rsidRDefault="00A41777" w:rsidP="00A41777">
      <w:pPr>
        <w:rPr>
          <w:rFonts w:ascii="Open Sans" w:hAnsi="Open Sans" w:cs="Open Sans"/>
          <w:sz w:val="20"/>
          <w:szCs w:val="20"/>
        </w:rPr>
      </w:pPr>
      <w:r w:rsidRPr="00A41777">
        <w:rPr>
          <w:rFonts w:ascii="Open Sans" w:hAnsi="Open Sans" w:cs="Open Sans"/>
          <w:sz w:val="20"/>
          <w:szCs w:val="20"/>
        </w:rPr>
        <w:t>Referrals will be used to create a mixed group of up to 12 parents, you will be contacted to offer a course date for your area.</w:t>
      </w:r>
    </w:p>
    <w:p w14:paraId="4DE812B2" w14:textId="5B221DB0" w:rsidR="004A56B8" w:rsidRDefault="004A56B8" w:rsidP="00A41777">
      <w:pPr>
        <w:rPr>
          <w:rFonts w:ascii="Open Sans" w:hAnsi="Open Sans" w:cs="Open Sans"/>
          <w:sz w:val="20"/>
          <w:szCs w:val="20"/>
        </w:rPr>
      </w:pPr>
    </w:p>
    <w:p w14:paraId="74B154C0" w14:textId="3993E357" w:rsidR="00A41777" w:rsidRDefault="00A41777" w:rsidP="00291476">
      <w:pPr>
        <w:rPr>
          <w:rFonts w:ascii="Open Sans" w:hAnsi="Open Sans" w:cs="Open Sans"/>
          <w:sz w:val="20"/>
          <w:szCs w:val="20"/>
        </w:rPr>
      </w:pPr>
    </w:p>
    <w:p w14:paraId="6374FEF8" w14:textId="2FD9EF49" w:rsidR="00954825" w:rsidRDefault="00291476" w:rsidP="00291476">
      <w:pPr>
        <w:rPr>
          <w:rFonts w:ascii="Open Sans" w:hAnsi="Open Sans" w:cs="Open Sans"/>
          <w:sz w:val="20"/>
          <w:szCs w:val="20"/>
        </w:rPr>
      </w:pPr>
      <w:r>
        <w:rPr>
          <w:rFonts w:ascii="Open Sans" w:hAnsi="Open Sans" w:cs="Open Sans"/>
          <w:sz w:val="20"/>
          <w:szCs w:val="20"/>
        </w:rPr>
        <w:t xml:space="preserve">You can be referred by a professional or you can self refer </w:t>
      </w:r>
      <w:hyperlink r:id="rId8" w:history="1">
        <w:r w:rsidR="0085214B" w:rsidRPr="00954825">
          <w:rPr>
            <w:rStyle w:val="Hyperlink"/>
            <w:rFonts w:ascii="Open Sans" w:hAnsi="Open Sans" w:cs="Open Sans"/>
            <w:sz w:val="20"/>
            <w:szCs w:val="20"/>
          </w:rPr>
          <w:t>here</w:t>
        </w:r>
      </w:hyperlink>
      <w:r w:rsidR="004A56B8">
        <w:rPr>
          <w:rFonts w:ascii="Open Sans" w:hAnsi="Open Sans" w:cs="Open Sans"/>
          <w:sz w:val="20"/>
          <w:szCs w:val="20"/>
        </w:rPr>
        <w:t xml:space="preserve"> or scan the QR code </w:t>
      </w:r>
    </w:p>
    <w:p w14:paraId="56BD9677" w14:textId="0A274BA4" w:rsidR="00FB09DA" w:rsidRDefault="00FB09DA" w:rsidP="00291476">
      <w:pPr>
        <w:rPr>
          <w:rFonts w:ascii="Open Sans" w:hAnsi="Open Sans" w:cs="Open Sans"/>
          <w:sz w:val="20"/>
          <w:szCs w:val="20"/>
        </w:rPr>
      </w:pPr>
    </w:p>
    <w:p w14:paraId="0037F82C" w14:textId="24C49EF9" w:rsidR="00FB09DA" w:rsidRDefault="00FB09DA" w:rsidP="00291476">
      <w:pPr>
        <w:rPr>
          <w:rFonts w:ascii="Open Sans" w:hAnsi="Open Sans" w:cs="Open Sans"/>
          <w:sz w:val="20"/>
          <w:szCs w:val="20"/>
        </w:rPr>
      </w:pPr>
      <w:r>
        <w:rPr>
          <w:rFonts w:ascii="Open Sans" w:hAnsi="Open Sans" w:cs="Open Sans"/>
          <w:sz w:val="20"/>
          <w:szCs w:val="20"/>
        </w:rPr>
        <w:drawing>
          <wp:anchor distT="0" distB="0" distL="114300" distR="114300" simplePos="0" relativeHeight="251659264" behindDoc="1" locked="0" layoutInCell="1" allowOverlap="1" wp14:anchorId="29E38AB8" wp14:editId="26138369">
            <wp:simplePos x="0" y="0"/>
            <wp:positionH relativeFrom="margin">
              <wp:align>left</wp:align>
            </wp:positionH>
            <wp:positionV relativeFrom="paragraph">
              <wp:posOffset>123825</wp:posOffset>
            </wp:positionV>
            <wp:extent cx="1181100" cy="1181100"/>
            <wp:effectExtent l="0" t="0" r="0" b="0"/>
            <wp:wrapTight wrapText="bothSides">
              <wp:wrapPolygon edited="0">
                <wp:start x="0" y="0"/>
                <wp:lineTo x="0" y="21252"/>
                <wp:lineTo x="21252" y="21252"/>
                <wp:lineTo x="2125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pic:spPr>
                </pic:pic>
              </a:graphicData>
            </a:graphic>
          </wp:anchor>
        </w:drawing>
      </w:r>
    </w:p>
    <w:p w14:paraId="339B0922" w14:textId="2ACD3FA9" w:rsidR="00F76679" w:rsidRPr="00A41777" w:rsidRDefault="0085214B" w:rsidP="00A41777">
      <w:pPr>
        <w:rPr>
          <w:rFonts w:ascii="Open Sans" w:hAnsi="Open Sans" w:cs="Open Sans"/>
          <w:sz w:val="20"/>
          <w:szCs w:val="20"/>
        </w:rPr>
      </w:pPr>
      <w:r>
        <w:rPr>
          <w:rFonts w:ascii="Open Sans" w:hAnsi="Open Sans" w:cs="Open Sans"/>
          <w:sz w:val="20"/>
          <w:szCs w:val="20"/>
        </w:rPr>
        <w:t xml:space="preserve"> </w:t>
      </w:r>
    </w:p>
    <w:sectPr w:rsidR="00F76679" w:rsidRPr="00A41777" w:rsidSect="00796EDA">
      <w:headerReference w:type="default" r:id="rId10"/>
      <w:pgSz w:w="11906" w:h="16838"/>
      <w:pgMar w:top="720" w:right="720" w:bottom="720" w:left="720" w:header="68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9EB1EE" w14:textId="77777777" w:rsidR="005A227A" w:rsidRDefault="005A227A" w:rsidP="001E094A">
      <w:r>
        <w:separator/>
      </w:r>
    </w:p>
  </w:endnote>
  <w:endnote w:type="continuationSeparator" w:id="0">
    <w:p w14:paraId="46FB3B23" w14:textId="77777777" w:rsidR="005A227A" w:rsidRDefault="005A227A" w:rsidP="001E0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Arial"/>
    <w:charset w:val="00"/>
    <w:family w:val="swiss"/>
    <w:pitch w:val="variable"/>
    <w:sig w:usb0="00000001" w:usb1="4000205B" w:usb2="00000028"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68EEF4" w14:textId="77777777" w:rsidR="005A227A" w:rsidRDefault="005A227A" w:rsidP="001E094A">
      <w:r>
        <w:separator/>
      </w:r>
    </w:p>
  </w:footnote>
  <w:footnote w:type="continuationSeparator" w:id="0">
    <w:p w14:paraId="32CB0D29" w14:textId="77777777" w:rsidR="005A227A" w:rsidRDefault="005A227A" w:rsidP="001E09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59B67" w14:textId="09BB32A5" w:rsidR="001E094A" w:rsidRPr="00AA2F62" w:rsidRDefault="001E094A" w:rsidP="001E094A">
    <w:pPr>
      <w:jc w:val="center"/>
      <w:rPr>
        <w:rFonts w:ascii="Open Sans" w:hAnsi="Open Sans" w:cs="Open Sans"/>
        <w:b/>
        <w:sz w:val="36"/>
        <w:szCs w:val="36"/>
        <w:lang w:val="en-IE"/>
      </w:rPr>
    </w:pPr>
    <w:r>
      <w:drawing>
        <wp:anchor distT="0" distB="0" distL="114300" distR="114300" simplePos="0" relativeHeight="251658240" behindDoc="0" locked="0" layoutInCell="1" allowOverlap="1" wp14:anchorId="6933E434" wp14:editId="5CC2B335">
          <wp:simplePos x="0" y="0"/>
          <wp:positionH relativeFrom="column">
            <wp:posOffset>5619750</wp:posOffset>
          </wp:positionH>
          <wp:positionV relativeFrom="paragraph">
            <wp:posOffset>-347980</wp:posOffset>
          </wp:positionV>
          <wp:extent cx="1409700" cy="825842"/>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825842"/>
                  </a:xfrm>
                  <a:prstGeom prst="rect">
                    <a:avLst/>
                  </a:prstGeom>
                  <a:noFill/>
                </pic:spPr>
              </pic:pic>
            </a:graphicData>
          </a:graphic>
        </wp:anchor>
      </w:drawing>
    </w:r>
    <w:r w:rsidRPr="001E094A">
      <w:rPr>
        <w:rFonts w:ascii="Open Sans" w:hAnsi="Open Sans" w:cs="Open Sans"/>
        <w:b/>
        <w:sz w:val="36"/>
        <w:szCs w:val="36"/>
        <w:lang w:val="en-IE"/>
      </w:rPr>
      <w:t>Parenting When Separated Programme</w:t>
    </w:r>
  </w:p>
  <w:p w14:paraId="1F483D31" w14:textId="1EEF306A" w:rsidR="001E094A" w:rsidRDefault="001E094A" w:rsidP="001E094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5F5E06"/>
    <w:multiLevelType w:val="hybridMultilevel"/>
    <w:tmpl w:val="78442AB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2E1343F7"/>
    <w:multiLevelType w:val="multilevel"/>
    <w:tmpl w:val="28303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F0D"/>
    <w:rsid w:val="00041863"/>
    <w:rsid w:val="0017388E"/>
    <w:rsid w:val="001E094A"/>
    <w:rsid w:val="00206F0D"/>
    <w:rsid w:val="00291476"/>
    <w:rsid w:val="002B2EAF"/>
    <w:rsid w:val="00412B88"/>
    <w:rsid w:val="004A56B8"/>
    <w:rsid w:val="004D3F98"/>
    <w:rsid w:val="005A227A"/>
    <w:rsid w:val="005C082E"/>
    <w:rsid w:val="005F68C7"/>
    <w:rsid w:val="0079398A"/>
    <w:rsid w:val="00796EDA"/>
    <w:rsid w:val="0085214B"/>
    <w:rsid w:val="00886164"/>
    <w:rsid w:val="008C619A"/>
    <w:rsid w:val="00954825"/>
    <w:rsid w:val="00A41777"/>
    <w:rsid w:val="00AA2F62"/>
    <w:rsid w:val="00AB049F"/>
    <w:rsid w:val="00CB0C2E"/>
    <w:rsid w:val="00D22168"/>
    <w:rsid w:val="00E26EB5"/>
    <w:rsid w:val="00F76679"/>
    <w:rsid w:val="00F90E3D"/>
    <w:rsid w:val="00FB09DA"/>
  </w:rsids>
  <m:mathPr>
    <m:mathFont m:val="Cambria Math"/>
    <m:brkBin m:val="before"/>
    <m:brkBinSub m:val="--"/>
    <m:smallFrac m:val="0"/>
    <m:dispDef/>
    <m:lMargin m:val="0"/>
    <m:rMargin m:val="0"/>
    <m:defJc m:val="centerGroup"/>
    <m:wrapIndent m:val="1440"/>
    <m:intLim m:val="subSup"/>
    <m:naryLim m:val="undOvr"/>
  </m:mathPr>
  <w:themeFontLang w:val="en-I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E852AB"/>
  <w15:chartTrackingRefBased/>
  <w15:docId w15:val="{630B1CF6-744A-4138-8389-C5E35E05B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6F0D"/>
    <w:pPr>
      <w:spacing w:after="0" w:line="240" w:lineRule="auto"/>
    </w:pPr>
    <w:rPr>
      <w:rFonts w:ascii="Times New Roman" w:eastAsia="Times New Roman" w:hAnsi="Times New Roman" w:cs="Times New Roman"/>
      <w:noProof/>
      <w:sz w:val="24"/>
      <w:szCs w:val="24"/>
      <w:lang w:val="en-US"/>
    </w:rPr>
  </w:style>
  <w:style w:type="paragraph" w:styleId="Heading2">
    <w:name w:val="heading 2"/>
    <w:basedOn w:val="Normal"/>
    <w:next w:val="Normal"/>
    <w:link w:val="Heading2Char"/>
    <w:qFormat/>
    <w:rsid w:val="00206F0D"/>
    <w:pPr>
      <w:keepNext/>
      <w:spacing w:before="240" w:after="60"/>
      <w:outlineLvl w:val="1"/>
    </w:pPr>
    <w:rPr>
      <w:rFonts w:ascii="Arial" w:hAnsi="Arial"/>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06F0D"/>
    <w:rPr>
      <w:rFonts w:ascii="Arial" w:eastAsia="Times New Roman" w:hAnsi="Arial" w:cs="Times New Roman"/>
      <w:b/>
      <w:i/>
      <w:noProof/>
      <w:sz w:val="24"/>
      <w:szCs w:val="20"/>
      <w:lang w:val="en-US"/>
    </w:rPr>
  </w:style>
  <w:style w:type="paragraph" w:styleId="BodyText">
    <w:name w:val="Body Text"/>
    <w:basedOn w:val="Normal"/>
    <w:link w:val="BodyTextChar"/>
    <w:semiHidden/>
    <w:rsid w:val="00206F0D"/>
    <w:pPr>
      <w:framePr w:w="8107" w:h="1286" w:wrap="auto" w:vAnchor="page" w:hAnchor="page" w:x="1863" w:y="3836"/>
      <w:spacing w:line="297" w:lineRule="exact"/>
    </w:pPr>
    <w:rPr>
      <w:snapToGrid w:val="0"/>
      <w:szCs w:val="20"/>
    </w:rPr>
  </w:style>
  <w:style w:type="character" w:customStyle="1" w:styleId="BodyTextChar">
    <w:name w:val="Body Text Char"/>
    <w:basedOn w:val="DefaultParagraphFont"/>
    <w:link w:val="BodyText"/>
    <w:semiHidden/>
    <w:rsid w:val="00206F0D"/>
    <w:rPr>
      <w:rFonts w:ascii="Times New Roman" w:eastAsia="Times New Roman" w:hAnsi="Times New Roman" w:cs="Times New Roman"/>
      <w:noProof/>
      <w:snapToGrid w:val="0"/>
      <w:sz w:val="24"/>
      <w:szCs w:val="20"/>
      <w:lang w:val="en-US"/>
    </w:rPr>
  </w:style>
  <w:style w:type="paragraph" w:styleId="BodyText3">
    <w:name w:val="Body Text 3"/>
    <w:basedOn w:val="Normal"/>
    <w:link w:val="BodyText3Char"/>
    <w:semiHidden/>
    <w:rsid w:val="00206F0D"/>
    <w:pPr>
      <w:tabs>
        <w:tab w:val="left" w:pos="216"/>
      </w:tabs>
    </w:pPr>
    <w:rPr>
      <w:sz w:val="32"/>
      <w:szCs w:val="20"/>
    </w:rPr>
  </w:style>
  <w:style w:type="character" w:customStyle="1" w:styleId="BodyText3Char">
    <w:name w:val="Body Text 3 Char"/>
    <w:basedOn w:val="DefaultParagraphFont"/>
    <w:link w:val="BodyText3"/>
    <w:semiHidden/>
    <w:rsid w:val="00206F0D"/>
    <w:rPr>
      <w:rFonts w:ascii="Times New Roman" w:eastAsia="Times New Roman" w:hAnsi="Times New Roman" w:cs="Times New Roman"/>
      <w:noProof/>
      <w:sz w:val="32"/>
      <w:szCs w:val="20"/>
      <w:lang w:val="en-US"/>
    </w:rPr>
  </w:style>
  <w:style w:type="character" w:styleId="Hyperlink">
    <w:name w:val="Hyperlink"/>
    <w:basedOn w:val="DefaultParagraphFont"/>
    <w:uiPriority w:val="99"/>
    <w:unhideWhenUsed/>
    <w:rsid w:val="00AA2F62"/>
    <w:rPr>
      <w:color w:val="0563C1" w:themeColor="hyperlink"/>
      <w:u w:val="single"/>
    </w:rPr>
  </w:style>
  <w:style w:type="character" w:customStyle="1" w:styleId="UnresolvedMention">
    <w:name w:val="Unresolved Mention"/>
    <w:basedOn w:val="DefaultParagraphFont"/>
    <w:uiPriority w:val="99"/>
    <w:semiHidden/>
    <w:unhideWhenUsed/>
    <w:rsid w:val="00291476"/>
    <w:rPr>
      <w:color w:val="605E5C"/>
      <w:shd w:val="clear" w:color="auto" w:fill="E1DFDD"/>
    </w:rPr>
  </w:style>
  <w:style w:type="paragraph" w:styleId="Header">
    <w:name w:val="header"/>
    <w:basedOn w:val="Normal"/>
    <w:link w:val="HeaderChar"/>
    <w:uiPriority w:val="99"/>
    <w:unhideWhenUsed/>
    <w:rsid w:val="001E094A"/>
    <w:pPr>
      <w:tabs>
        <w:tab w:val="center" w:pos="4513"/>
        <w:tab w:val="right" w:pos="9026"/>
      </w:tabs>
    </w:pPr>
  </w:style>
  <w:style w:type="character" w:customStyle="1" w:styleId="HeaderChar">
    <w:name w:val="Header Char"/>
    <w:basedOn w:val="DefaultParagraphFont"/>
    <w:link w:val="Header"/>
    <w:uiPriority w:val="99"/>
    <w:rsid w:val="001E094A"/>
    <w:rPr>
      <w:rFonts w:ascii="Times New Roman" w:eastAsia="Times New Roman" w:hAnsi="Times New Roman" w:cs="Times New Roman"/>
      <w:noProof/>
      <w:sz w:val="24"/>
      <w:szCs w:val="24"/>
      <w:lang w:val="en-US"/>
    </w:rPr>
  </w:style>
  <w:style w:type="paragraph" w:styleId="Footer">
    <w:name w:val="footer"/>
    <w:basedOn w:val="Normal"/>
    <w:link w:val="FooterChar"/>
    <w:uiPriority w:val="99"/>
    <w:unhideWhenUsed/>
    <w:rsid w:val="001E094A"/>
    <w:pPr>
      <w:tabs>
        <w:tab w:val="center" w:pos="4513"/>
        <w:tab w:val="right" w:pos="9026"/>
      </w:tabs>
    </w:pPr>
  </w:style>
  <w:style w:type="character" w:customStyle="1" w:styleId="FooterChar">
    <w:name w:val="Footer Char"/>
    <w:basedOn w:val="DefaultParagraphFont"/>
    <w:link w:val="Footer"/>
    <w:uiPriority w:val="99"/>
    <w:rsid w:val="001E094A"/>
    <w:rPr>
      <w:rFonts w:ascii="Times New Roman" w:eastAsia="Times New Roman" w:hAnsi="Times New Roman" w:cs="Times New Roman"/>
      <w:noProo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9088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rveys.hertfordshire.gov.uk/s/5SHI7N/"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1754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 Dolphin</dc:creator>
  <cp:keywords/>
  <dc:description/>
  <cp:lastModifiedBy>Alison Royce</cp:lastModifiedBy>
  <cp:revision>2</cp:revision>
  <dcterms:created xsi:type="dcterms:W3CDTF">2023-12-04T09:32:00Z</dcterms:created>
  <dcterms:modified xsi:type="dcterms:W3CDTF">2023-12-04T09:32:00Z</dcterms:modified>
</cp:coreProperties>
</file>